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9292" w14:textId="4E13112E" w:rsidR="000848A6" w:rsidRPr="00CE5664" w:rsidRDefault="000848A6" w:rsidP="00CE5664">
      <w:pPr>
        <w:spacing w:before="240" w:after="120" w:line="360" w:lineRule="auto"/>
        <w:jc w:val="center"/>
        <w:rPr>
          <w:rFonts w:ascii="TheSansOffice" w:eastAsiaTheme="minorHAnsi" w:hAnsi="TheSansOffice" w:cstheme="minorBidi"/>
          <w:b/>
          <w:sz w:val="24"/>
          <w:szCs w:val="18"/>
        </w:rPr>
      </w:pPr>
      <w:bookmarkStart w:id="0" w:name="_Ref132728018"/>
      <w:bookmarkStart w:id="1" w:name="Bildergeschickten"/>
      <w:r w:rsidRPr="00CE5664">
        <w:rPr>
          <w:rFonts w:ascii="TheSansOffice" w:eastAsiaTheme="minorHAnsi" w:hAnsi="TheSansOffice" w:cstheme="minorBidi"/>
          <w:b/>
          <w:sz w:val="24"/>
          <w:szCs w:val="18"/>
        </w:rPr>
        <w:t>Linksammlung</w:t>
      </w:r>
      <w:r w:rsidR="004B01CA" w:rsidRPr="00CE5664">
        <w:rPr>
          <w:rFonts w:ascii="TheSansOffice" w:eastAsiaTheme="minorHAnsi" w:hAnsi="TheSansOffice" w:cstheme="minorBidi"/>
          <w:b/>
          <w:sz w:val="24"/>
          <w:szCs w:val="18"/>
        </w:rPr>
        <w:t xml:space="preserve"> „</w:t>
      </w:r>
      <w:r w:rsidRPr="00CE5664">
        <w:rPr>
          <w:rFonts w:ascii="TheSansOffice" w:eastAsiaTheme="minorHAnsi" w:hAnsi="TheSansOffice" w:cstheme="minorBidi"/>
          <w:b/>
          <w:sz w:val="24"/>
          <w:szCs w:val="18"/>
        </w:rPr>
        <w:t>Bildergeschichten</w:t>
      </w:r>
      <w:r w:rsidR="004B01CA" w:rsidRPr="00CE5664">
        <w:rPr>
          <w:rFonts w:ascii="TheSansOffice" w:eastAsiaTheme="minorHAnsi" w:hAnsi="TheSansOffice" w:cstheme="minorBidi"/>
          <w:b/>
          <w:sz w:val="24"/>
          <w:szCs w:val="18"/>
        </w:rPr>
        <w:t>“</w:t>
      </w:r>
      <w:bookmarkEnd w:id="0"/>
    </w:p>
    <w:bookmarkEnd w:id="1"/>
    <w:p w14:paraId="60CA1874" w14:textId="77777777" w:rsidR="00A9100E" w:rsidRDefault="00A9100E" w:rsidP="000848A6">
      <w:pPr>
        <w:spacing w:after="0"/>
        <w:rPr>
          <w:rFonts w:ascii="TheSansOffice" w:hAnsi="TheSansOffice"/>
          <w:b/>
        </w:rPr>
      </w:pPr>
    </w:p>
    <w:p w14:paraId="49C3D1F0" w14:textId="013ED0CC" w:rsidR="000848A6" w:rsidRPr="003B2AF9" w:rsidRDefault="000848A6" w:rsidP="003B2AF9">
      <w:pPr>
        <w:rPr>
          <w:rFonts w:ascii="TheSansOffice" w:hAnsi="TheSansOffice"/>
          <w:b/>
        </w:rPr>
      </w:pPr>
      <w:r w:rsidRPr="00934CF1">
        <w:rPr>
          <w:rFonts w:ascii="TheSansOffice" w:hAnsi="TheSansOffice"/>
          <w:b/>
        </w:rPr>
        <w:t>Kostenlos verfügbare Bildergeschichten</w:t>
      </w:r>
    </w:p>
    <w:tbl>
      <w:tblPr>
        <w:tblStyle w:val="Tabellenraster"/>
        <w:tblpPr w:leftFromText="142" w:rightFromText="142" w:vertAnchor="text" w:horzAnchor="margin" w:tblpY="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F81916" w:rsidRPr="00F81916" w14:paraId="14BCBFB7" w14:textId="77777777" w:rsidTr="003B2AF9">
        <w:trPr>
          <w:trHeight w:val="705"/>
        </w:trPr>
        <w:tc>
          <w:tcPr>
            <w:tcW w:w="3103" w:type="dxa"/>
            <w:vAlign w:val="center"/>
          </w:tcPr>
          <w:p w14:paraId="7859C7B1" w14:textId="77777777" w:rsidR="000848A6" w:rsidRPr="00F81916" w:rsidRDefault="000848A6" w:rsidP="003B2AF9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F81916">
              <w:rPr>
                <w:rFonts w:ascii="TheSansOffice" w:hAnsi="TheSansOffice"/>
                <w:sz w:val="20"/>
                <w:szCs w:val="20"/>
              </w:rPr>
              <w:t>Special Olympics Deutschland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74ECA89" w14:textId="330A7E72" w:rsidR="000848A6" w:rsidRPr="00F81916" w:rsidRDefault="00000000" w:rsidP="003B2AF9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1" w:history="1">
              <w:r w:rsidR="000848A6" w:rsidRPr="00F81916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https://leichtesprache.specialolympics.de/wp-content/uploads/2017/09/Scorecard_FUNfitness-2016.pdf</w:t>
              </w:r>
            </w:hyperlink>
          </w:p>
        </w:tc>
      </w:tr>
      <w:tr w:rsidR="000848A6" w:rsidRPr="00EA3010" w14:paraId="14C2A31B" w14:textId="77777777" w:rsidTr="003B2AF9">
        <w:tc>
          <w:tcPr>
            <w:tcW w:w="3103" w:type="dxa"/>
            <w:vAlign w:val="center"/>
          </w:tcPr>
          <w:p w14:paraId="28139012" w14:textId="77777777" w:rsidR="000848A6" w:rsidRPr="00EA3010" w:rsidRDefault="000848A6" w:rsidP="003B2AF9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proofErr w:type="spellStart"/>
            <w:r w:rsidRPr="00EA3010">
              <w:rPr>
                <w:rFonts w:ascii="TheSansOffice" w:hAnsi="TheSansOffice"/>
                <w:sz w:val="20"/>
                <w:szCs w:val="20"/>
              </w:rPr>
              <w:t>Beyond</w:t>
            </w:r>
            <w:proofErr w:type="spellEnd"/>
            <w:r w:rsidRPr="00EA3010">
              <w:rPr>
                <w:rFonts w:ascii="TheSansOffice" w:hAnsi="TheSansOffice"/>
                <w:sz w:val="20"/>
                <w:szCs w:val="20"/>
              </w:rPr>
              <w:t xml:space="preserve"> Words</w:t>
            </w:r>
          </w:p>
        </w:tc>
        <w:tc>
          <w:tcPr>
            <w:tcW w:w="5239" w:type="dxa"/>
          </w:tcPr>
          <w:p w14:paraId="118ACC0C" w14:textId="6C6FA5FB" w:rsidR="000848A6" w:rsidRPr="00EA3010" w:rsidRDefault="00000000" w:rsidP="003B2AF9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2" w:history="1">
              <w:r w:rsidR="000848A6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https://booksbeyondwords.co.uk/coping-with-coronavirus</w:t>
              </w:r>
            </w:hyperlink>
          </w:p>
        </w:tc>
      </w:tr>
      <w:tr w:rsidR="000848A6" w:rsidRPr="00EA3010" w14:paraId="0105DA74" w14:textId="77777777" w:rsidTr="003B2AF9">
        <w:tc>
          <w:tcPr>
            <w:tcW w:w="3103" w:type="dxa"/>
            <w:vAlign w:val="center"/>
          </w:tcPr>
          <w:p w14:paraId="09F805DF" w14:textId="77777777" w:rsidR="000848A6" w:rsidRPr="00EA3010" w:rsidRDefault="000848A6" w:rsidP="003B2AF9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proofErr w:type="spellStart"/>
            <w:r w:rsidRPr="00EA3010">
              <w:rPr>
                <w:rFonts w:ascii="TheSansOffice" w:hAnsi="TheSansOffice"/>
                <w:sz w:val="20"/>
                <w:szCs w:val="20"/>
              </w:rPr>
              <w:t>Beyond</w:t>
            </w:r>
            <w:proofErr w:type="spellEnd"/>
            <w:r w:rsidRPr="00EA3010">
              <w:rPr>
                <w:rFonts w:ascii="TheSansOffice" w:hAnsi="TheSansOffice"/>
                <w:sz w:val="20"/>
                <w:szCs w:val="20"/>
              </w:rPr>
              <w:t xml:space="preserve"> Words</w:t>
            </w:r>
          </w:p>
        </w:tc>
        <w:tc>
          <w:tcPr>
            <w:tcW w:w="5239" w:type="dxa"/>
            <w:vAlign w:val="center"/>
          </w:tcPr>
          <w:p w14:paraId="0B06054C" w14:textId="391E39C5" w:rsidR="000848A6" w:rsidRPr="00EA3010" w:rsidRDefault="00000000" w:rsidP="003B2AF9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3" w:history="1">
              <w:r w:rsidR="000848A6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https://booksbeyondwords.co.uk/resources-dl</w:t>
              </w:r>
            </w:hyperlink>
          </w:p>
        </w:tc>
      </w:tr>
    </w:tbl>
    <w:p w14:paraId="589A3D33" w14:textId="77777777" w:rsidR="000848A6" w:rsidRPr="00444DB1" w:rsidRDefault="000848A6" w:rsidP="000848A6">
      <w:pPr>
        <w:rPr>
          <w:rFonts w:ascii="TheSansOffice" w:hAnsi="TheSansOffice"/>
          <w:b/>
          <w:sz w:val="24"/>
          <w:szCs w:val="24"/>
        </w:rPr>
      </w:pPr>
    </w:p>
    <w:p w14:paraId="727CFA96" w14:textId="77777777" w:rsidR="000848A6" w:rsidRDefault="000848A6" w:rsidP="000848A6">
      <w:pPr>
        <w:spacing w:before="240"/>
        <w:rPr>
          <w:rFonts w:ascii="TheSansOffice" w:hAnsi="TheSansOffice"/>
          <w:b/>
          <w:color w:val="92D050"/>
          <w:sz w:val="24"/>
          <w:szCs w:val="24"/>
        </w:rPr>
      </w:pPr>
    </w:p>
    <w:p w14:paraId="0982F806" w14:textId="77777777" w:rsidR="00AA49AE" w:rsidRDefault="00AA49AE" w:rsidP="000848A6">
      <w:pPr>
        <w:spacing w:before="240"/>
        <w:rPr>
          <w:rFonts w:ascii="TheSansOffice" w:hAnsi="TheSansOffice"/>
          <w:b/>
        </w:rPr>
      </w:pPr>
    </w:p>
    <w:p w14:paraId="706DA7FD" w14:textId="77777777" w:rsidR="003B2AF9" w:rsidRDefault="003B2AF9" w:rsidP="000848A6">
      <w:pPr>
        <w:spacing w:before="240"/>
        <w:rPr>
          <w:rFonts w:ascii="TheSansOffice" w:hAnsi="TheSansOffice"/>
          <w:b/>
        </w:rPr>
      </w:pPr>
    </w:p>
    <w:p w14:paraId="5EA0EC00" w14:textId="77777777" w:rsidR="003B2AF9" w:rsidRDefault="003B2AF9" w:rsidP="000848A6">
      <w:pPr>
        <w:spacing w:before="240"/>
        <w:rPr>
          <w:rFonts w:ascii="TheSansOffice" w:hAnsi="TheSansOffice"/>
          <w:b/>
        </w:rPr>
      </w:pPr>
    </w:p>
    <w:p w14:paraId="0ABF0FF0" w14:textId="77777777" w:rsidR="003B2AF9" w:rsidRDefault="003B2AF9" w:rsidP="000848A6">
      <w:pPr>
        <w:spacing w:before="240"/>
        <w:rPr>
          <w:rFonts w:ascii="TheSansOffice" w:hAnsi="TheSansOffice"/>
          <w:b/>
        </w:rPr>
      </w:pPr>
    </w:p>
    <w:p w14:paraId="64C9AD0E" w14:textId="77777777" w:rsidR="003B2AF9" w:rsidRDefault="003B2AF9" w:rsidP="000848A6">
      <w:pPr>
        <w:spacing w:before="240"/>
        <w:rPr>
          <w:rFonts w:ascii="TheSansOffice" w:hAnsi="TheSansOffice"/>
          <w:b/>
        </w:rPr>
      </w:pPr>
    </w:p>
    <w:p w14:paraId="3FA651B7" w14:textId="5ED321EF" w:rsidR="000848A6" w:rsidRPr="00934CF1" w:rsidRDefault="000848A6" w:rsidP="000848A6">
      <w:pPr>
        <w:spacing w:before="240"/>
        <w:rPr>
          <w:rFonts w:ascii="TheSansOffice" w:hAnsi="TheSansOffice"/>
          <w:b/>
        </w:rPr>
      </w:pPr>
      <w:r w:rsidRPr="00934CF1">
        <w:rPr>
          <w:rFonts w:ascii="TheSansOffice" w:hAnsi="TheSansOffice"/>
          <w:b/>
        </w:rPr>
        <w:t>Kostenpflichtige Bildergeschichten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48A6" w:rsidRPr="00EA3010" w14:paraId="48939C71" w14:textId="77777777" w:rsidTr="0028743A">
        <w:trPr>
          <w:trHeight w:val="705"/>
        </w:trPr>
        <w:tc>
          <w:tcPr>
            <w:tcW w:w="3103" w:type="dxa"/>
            <w:vAlign w:val="center"/>
          </w:tcPr>
          <w:p w14:paraId="6A99B1D2" w14:textId="77777777" w:rsidR="000848A6" w:rsidRPr="00EA3010" w:rsidRDefault="000848A6" w:rsidP="0028743A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proofErr w:type="spellStart"/>
            <w:r w:rsidRPr="00EA3010">
              <w:rPr>
                <w:rFonts w:ascii="TheSansOffice" w:hAnsi="TheSansOffice"/>
                <w:sz w:val="20"/>
                <w:szCs w:val="20"/>
              </w:rPr>
              <w:t>Beyond</w:t>
            </w:r>
            <w:proofErr w:type="spellEnd"/>
            <w:r w:rsidRPr="00EA3010">
              <w:rPr>
                <w:rFonts w:ascii="TheSansOffice" w:hAnsi="TheSansOffice"/>
                <w:sz w:val="20"/>
                <w:szCs w:val="20"/>
              </w:rPr>
              <w:t xml:space="preserve"> Words</w:t>
            </w:r>
          </w:p>
        </w:tc>
        <w:tc>
          <w:tcPr>
            <w:tcW w:w="5239" w:type="dxa"/>
            <w:vAlign w:val="center"/>
          </w:tcPr>
          <w:p w14:paraId="2547A50D" w14:textId="4F263F9B" w:rsidR="000848A6" w:rsidRPr="00EA3010" w:rsidRDefault="00000000" w:rsidP="0028743A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4" w:history="1">
              <w:r w:rsidR="000848A6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https://booksbeyondwords.co.uk/book-sets?category=Mini+Sets</w:t>
              </w:r>
            </w:hyperlink>
          </w:p>
        </w:tc>
      </w:tr>
      <w:tr w:rsidR="000848A6" w:rsidRPr="00EA3010" w14:paraId="7915F5C9" w14:textId="77777777" w:rsidTr="0028743A">
        <w:tc>
          <w:tcPr>
            <w:tcW w:w="3103" w:type="dxa"/>
            <w:vAlign w:val="center"/>
          </w:tcPr>
          <w:p w14:paraId="61E58825" w14:textId="77777777" w:rsidR="000848A6" w:rsidRPr="00EA3010" w:rsidRDefault="000848A6" w:rsidP="0028743A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proofErr w:type="spellStart"/>
            <w:r w:rsidRPr="00EA3010">
              <w:rPr>
                <w:rFonts w:ascii="TheSansOffice" w:hAnsi="TheSansOffice"/>
                <w:sz w:val="20"/>
                <w:szCs w:val="20"/>
              </w:rPr>
              <w:t>Beyond</w:t>
            </w:r>
            <w:proofErr w:type="spellEnd"/>
            <w:r w:rsidRPr="00EA3010">
              <w:rPr>
                <w:rFonts w:ascii="TheSansOffice" w:hAnsi="TheSansOffice"/>
                <w:sz w:val="20"/>
                <w:szCs w:val="20"/>
              </w:rPr>
              <w:t xml:space="preserve"> Words</w:t>
            </w:r>
          </w:p>
        </w:tc>
        <w:tc>
          <w:tcPr>
            <w:tcW w:w="5239" w:type="dxa"/>
            <w:vAlign w:val="center"/>
          </w:tcPr>
          <w:p w14:paraId="3DA4DF44" w14:textId="4A808E81" w:rsidR="000848A6" w:rsidRPr="00EA3010" w:rsidRDefault="00000000" w:rsidP="0028743A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5" w:history="1">
              <w:r w:rsidR="000848A6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https://booksbeyondwords.co.uk/book-sets?category=Health+%26+social+care</w:t>
              </w:r>
            </w:hyperlink>
          </w:p>
        </w:tc>
      </w:tr>
    </w:tbl>
    <w:p w14:paraId="5A83282A" w14:textId="77777777" w:rsidR="000848A6" w:rsidRPr="00A9100E" w:rsidRDefault="000848A6" w:rsidP="00A9100E">
      <w:pPr>
        <w:spacing w:before="240"/>
        <w:rPr>
          <w:rFonts w:ascii="TheSansOffice" w:hAnsi="TheSansOffice"/>
          <w:b/>
          <w:color w:val="92D050"/>
          <w:sz w:val="24"/>
          <w:szCs w:val="24"/>
        </w:rPr>
      </w:pPr>
    </w:p>
    <w:p w14:paraId="74A8AEBE" w14:textId="77777777" w:rsidR="000848A6" w:rsidRPr="00934CF1" w:rsidRDefault="000848A6" w:rsidP="000848A6">
      <w:pPr>
        <w:spacing w:before="240"/>
        <w:rPr>
          <w:rFonts w:ascii="TheSansOffice" w:hAnsi="TheSansOffice"/>
          <w:b/>
        </w:rPr>
      </w:pPr>
      <w:r w:rsidRPr="00934CF1">
        <w:rPr>
          <w:rFonts w:ascii="TheSansOffice" w:hAnsi="TheSansOffice"/>
          <w:b/>
        </w:rPr>
        <w:t>App zum downloaden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48A6" w14:paraId="04DE098E" w14:textId="77777777" w:rsidTr="0028743A">
        <w:trPr>
          <w:trHeight w:val="705"/>
        </w:trPr>
        <w:tc>
          <w:tcPr>
            <w:tcW w:w="3103" w:type="dxa"/>
            <w:vAlign w:val="center"/>
          </w:tcPr>
          <w:p w14:paraId="0644A6EA" w14:textId="77777777" w:rsidR="000848A6" w:rsidRPr="00E819C9" w:rsidRDefault="000848A6" w:rsidP="0028743A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proofErr w:type="spellStart"/>
            <w:r w:rsidRPr="00B9748D">
              <w:rPr>
                <w:rFonts w:ascii="TheSansOffice" w:hAnsi="TheSansOffice"/>
              </w:rPr>
              <w:t>Beyond</w:t>
            </w:r>
            <w:proofErr w:type="spellEnd"/>
            <w:r w:rsidRPr="00B9748D">
              <w:rPr>
                <w:rFonts w:ascii="TheSansOffice" w:hAnsi="TheSansOffice"/>
              </w:rPr>
              <w:t xml:space="preserve"> Words</w:t>
            </w:r>
          </w:p>
        </w:tc>
        <w:tc>
          <w:tcPr>
            <w:tcW w:w="5239" w:type="dxa"/>
            <w:vAlign w:val="center"/>
          </w:tcPr>
          <w:p w14:paraId="12C4041A" w14:textId="1F5E7A24" w:rsidR="000848A6" w:rsidRPr="005254A2" w:rsidRDefault="00000000" w:rsidP="0028743A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6" w:history="1">
              <w:r w:rsidR="000848A6" w:rsidRPr="005254A2">
                <w:rPr>
                  <w:rStyle w:val="Hyperlink"/>
                  <w:rFonts w:ascii="TheSansOffice" w:hAnsi="TheSansOffice"/>
                  <w:color w:val="auto"/>
                  <w:u w:val="none"/>
                </w:rPr>
                <w:t>https://booksbeyondwords.co.uk/bw-story-app</w:t>
              </w:r>
            </w:hyperlink>
          </w:p>
        </w:tc>
      </w:tr>
    </w:tbl>
    <w:p w14:paraId="65636B23" w14:textId="50EBECAA" w:rsidR="000848A6" w:rsidRDefault="000848A6">
      <w:pPr>
        <w:spacing w:after="0" w:line="240" w:lineRule="auto"/>
        <w:rPr>
          <w:rFonts w:ascii="TheSansOffice" w:eastAsiaTheme="minorHAnsi" w:hAnsi="TheSansOffice" w:cstheme="minorBidi"/>
          <w:b/>
          <w:sz w:val="28"/>
        </w:rPr>
      </w:pPr>
    </w:p>
    <w:sectPr w:rsidR="000848A6" w:rsidSect="00932CD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81E7" w14:textId="77777777" w:rsidR="002953C3" w:rsidRDefault="002953C3" w:rsidP="00126373">
      <w:pPr>
        <w:spacing w:after="0" w:line="240" w:lineRule="auto"/>
      </w:pPr>
      <w:r>
        <w:separator/>
      </w:r>
    </w:p>
  </w:endnote>
  <w:endnote w:type="continuationSeparator" w:id="0">
    <w:p w14:paraId="4ABF95D7" w14:textId="77777777" w:rsidR="002953C3" w:rsidRDefault="002953C3" w:rsidP="00126373">
      <w:pPr>
        <w:spacing w:after="0" w:line="240" w:lineRule="auto"/>
      </w:pPr>
      <w:r>
        <w:continuationSeparator/>
      </w:r>
    </w:p>
  </w:endnote>
  <w:endnote w:type="continuationNotice" w:id="1">
    <w:p w14:paraId="78AB5243" w14:textId="77777777" w:rsidR="002953C3" w:rsidRDefault="002953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EC78" w14:textId="77777777" w:rsidR="001D4ACB" w:rsidRDefault="001D4A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4370308"/>
      <w:docPartObj>
        <w:docPartGallery w:val="Page Numbers (Bottom of Page)"/>
        <w:docPartUnique/>
      </w:docPartObj>
    </w:sdtPr>
    <w:sdtContent>
      <w:p w14:paraId="259A8B0A" w14:textId="5C22E1F0" w:rsidR="00CE5664" w:rsidRDefault="00CE566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43436707" w14:textId="77777777" w:rsidR="001D4ACB" w:rsidRDefault="001D4A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78755" w14:textId="77777777" w:rsidR="002953C3" w:rsidRDefault="002953C3" w:rsidP="00126373">
      <w:pPr>
        <w:spacing w:after="0" w:line="240" w:lineRule="auto"/>
      </w:pPr>
      <w:r>
        <w:separator/>
      </w:r>
    </w:p>
  </w:footnote>
  <w:footnote w:type="continuationSeparator" w:id="0">
    <w:p w14:paraId="3BAED817" w14:textId="77777777" w:rsidR="002953C3" w:rsidRDefault="002953C3" w:rsidP="00126373">
      <w:pPr>
        <w:spacing w:after="0" w:line="240" w:lineRule="auto"/>
      </w:pPr>
      <w:r>
        <w:continuationSeparator/>
      </w:r>
    </w:p>
  </w:footnote>
  <w:footnote w:type="continuationNotice" w:id="1">
    <w:p w14:paraId="76DEEEA0" w14:textId="77777777" w:rsidR="002953C3" w:rsidRDefault="002953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CCBF" w14:textId="77777777" w:rsidR="001D4ACB" w:rsidRDefault="001D4A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3FED" w14:textId="77777777" w:rsidR="001D4ACB" w:rsidRDefault="001D4ACB" w:rsidP="001D4AC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68A52C67" wp14:editId="23A56C4C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1C386346" wp14:editId="3A4528BB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454C462C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7521F668" w14:textId="77777777" w:rsidR="001D4ACB" w:rsidRDefault="001D4A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4"/>
  </w:num>
  <w:num w:numId="6" w16cid:durableId="1661733257">
    <w:abstractNumId w:val="32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29"/>
  </w:num>
  <w:num w:numId="11" w16cid:durableId="395200471">
    <w:abstractNumId w:val="30"/>
  </w:num>
  <w:num w:numId="12" w16cid:durableId="1561357862">
    <w:abstractNumId w:val="39"/>
  </w:num>
  <w:num w:numId="13" w16cid:durableId="991299683">
    <w:abstractNumId w:val="26"/>
  </w:num>
  <w:num w:numId="14" w16cid:durableId="1098135007">
    <w:abstractNumId w:val="28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0"/>
  </w:num>
  <w:num w:numId="21" w16cid:durableId="843668123">
    <w:abstractNumId w:val="38"/>
  </w:num>
  <w:num w:numId="22" w16cid:durableId="1359358961">
    <w:abstractNumId w:val="27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5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1"/>
  </w:num>
  <w:num w:numId="32" w16cid:durableId="1734506786">
    <w:abstractNumId w:val="33"/>
  </w:num>
  <w:num w:numId="33" w16cid:durableId="904682314">
    <w:abstractNumId w:val="34"/>
  </w:num>
  <w:num w:numId="34" w16cid:durableId="121509600">
    <w:abstractNumId w:val="36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3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7"/>
  </w:num>
  <w:num w:numId="41" w16cid:durableId="2082635386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93E6D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ACB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3C3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1764D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AF9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53EA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4E71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4A29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06EF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5664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089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sbeyondwords.co.uk/resources-d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booksbeyondwords.co.uk/coping-with-coronaviru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sbeyondwords.co.uk/bw-story-ap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ichtesprache.specialolympics.de/wp-content/uploads/2017/09/Scorecard_FUNfitness-2016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sbeyondwords.co.uk/book-sets?category=Health+%26+social+car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ooksbeyondwords.co.uk/book-sets?category=Mini+Sets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4</cp:revision>
  <cp:lastPrinted>2021-12-14T09:48:00Z</cp:lastPrinted>
  <dcterms:created xsi:type="dcterms:W3CDTF">2023-06-24T18:59:00Z</dcterms:created>
  <dcterms:modified xsi:type="dcterms:W3CDTF">2023-06-28T07:42:00Z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